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tabs>
          <w:tab w:val="left" w:pos="0"/>
          <w:tab w:val="left" w:pos="851"/>
          <w:tab w:val="left" w:pos="1276"/>
        </w:tabs>
        <w:ind w:left="0" w:leftChars="0" w:firstLine="0" w:firstLineChars="0"/>
        <w:jc w:val="center"/>
        <w:rPr>
          <w:rFonts w:hint="eastAsia" w:ascii="仿宋" w:hAnsi="仿宋" w:eastAsia="仿宋" w:cs="仿宋"/>
          <w:b/>
          <w:bCs/>
          <w:sz w:val="44"/>
          <w:szCs w:val="44"/>
        </w:rPr>
      </w:pPr>
      <w:r>
        <w:rPr>
          <w:rFonts w:hint="eastAsia" w:ascii="仿宋" w:hAnsi="仿宋" w:eastAsia="仿宋" w:cs="仿宋"/>
          <w:b/>
          <w:bCs/>
          <w:sz w:val="44"/>
          <w:szCs w:val="44"/>
        </w:rPr>
        <w:t>技术需求和科技创新服务对接会</w:t>
      </w:r>
    </w:p>
    <w:p>
      <w:pPr>
        <w:pStyle w:val="9"/>
        <w:tabs>
          <w:tab w:val="left" w:pos="0"/>
          <w:tab w:val="left" w:pos="851"/>
          <w:tab w:val="left" w:pos="1276"/>
        </w:tabs>
        <w:ind w:firstLine="3534" w:firstLineChars="800"/>
        <w:jc w:val="both"/>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会议议程</w:t>
      </w:r>
    </w:p>
    <w:p>
      <w:pPr>
        <w:pStyle w:val="9"/>
        <w:tabs>
          <w:tab w:val="left" w:pos="0"/>
          <w:tab w:val="left" w:pos="851"/>
          <w:tab w:val="left" w:pos="1276"/>
        </w:tabs>
        <w:ind w:left="0" w:leftChars="0" w:firstLine="600" w:firstLineChars="200"/>
        <w:jc w:val="left"/>
        <w:rPr>
          <w:rFonts w:hint="eastAsia" w:ascii="仿宋" w:hAnsi="仿宋" w:eastAsia="仿宋" w:cs="仿宋"/>
          <w:b w:val="0"/>
          <w:bCs w:val="0"/>
          <w:sz w:val="30"/>
          <w:szCs w:val="30"/>
        </w:rPr>
      </w:pPr>
    </w:p>
    <w:p>
      <w:pPr>
        <w:pStyle w:val="9"/>
        <w:tabs>
          <w:tab w:val="left" w:pos="0"/>
          <w:tab w:val="left" w:pos="851"/>
          <w:tab w:val="left" w:pos="1276"/>
        </w:tabs>
        <w:ind w:left="0" w:leftChars="0"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一、</w:t>
      </w:r>
      <w:r>
        <w:rPr>
          <w:rFonts w:hint="eastAsia" w:ascii="仿宋" w:hAnsi="仿宋" w:eastAsia="仿宋" w:cs="仿宋"/>
          <w:b w:val="0"/>
          <w:bCs w:val="0"/>
          <w:sz w:val="30"/>
          <w:szCs w:val="30"/>
          <w:lang w:eastAsia="zh-CN"/>
        </w:rPr>
        <w:t>会议</w:t>
      </w:r>
      <w:r>
        <w:rPr>
          <w:rFonts w:hint="eastAsia" w:ascii="仿宋" w:hAnsi="仿宋" w:eastAsia="仿宋" w:cs="仿宋"/>
          <w:b w:val="0"/>
          <w:bCs w:val="0"/>
          <w:sz w:val="30"/>
          <w:szCs w:val="30"/>
        </w:rPr>
        <w:t>时间</w:t>
      </w:r>
    </w:p>
    <w:p>
      <w:pPr>
        <w:ind w:firstLine="600" w:firstLineChars="200"/>
        <w:rPr>
          <w:rFonts w:hint="eastAsia" w:ascii="仿宋" w:hAnsi="仿宋" w:eastAsia="仿宋" w:cs="仿宋"/>
          <w:b w:val="0"/>
          <w:bCs w:val="0"/>
          <w:kern w:val="0"/>
          <w:sz w:val="30"/>
          <w:szCs w:val="30"/>
        </w:rPr>
      </w:pPr>
      <w:r>
        <w:rPr>
          <w:rFonts w:hint="eastAsia" w:ascii="仿宋" w:hAnsi="仿宋" w:eastAsia="仿宋" w:cs="仿宋"/>
          <w:b w:val="0"/>
          <w:bCs w:val="0"/>
          <w:sz w:val="30"/>
          <w:szCs w:val="30"/>
        </w:rPr>
        <w:t>2021年</w:t>
      </w:r>
      <w:r>
        <w:rPr>
          <w:rFonts w:hint="eastAsia" w:ascii="仿宋" w:hAnsi="仿宋" w:eastAsia="仿宋" w:cs="仿宋"/>
          <w:b w:val="0"/>
          <w:bCs w:val="0"/>
          <w:sz w:val="30"/>
          <w:szCs w:val="30"/>
          <w:lang w:val="en-US" w:eastAsia="zh-CN"/>
        </w:rPr>
        <w:t>9</w:t>
      </w:r>
      <w:r>
        <w:rPr>
          <w:rFonts w:hint="eastAsia" w:ascii="仿宋" w:hAnsi="仿宋" w:eastAsia="仿宋" w:cs="仿宋"/>
          <w:b w:val="0"/>
          <w:bCs w:val="0"/>
          <w:sz w:val="30"/>
          <w:szCs w:val="30"/>
        </w:rPr>
        <w:t>月2</w:t>
      </w:r>
      <w:r>
        <w:rPr>
          <w:rFonts w:hint="eastAsia" w:ascii="仿宋" w:hAnsi="仿宋" w:eastAsia="仿宋" w:cs="仿宋"/>
          <w:b w:val="0"/>
          <w:bCs w:val="0"/>
          <w:sz w:val="30"/>
          <w:szCs w:val="30"/>
          <w:lang w:val="en-US" w:eastAsia="zh-CN"/>
        </w:rPr>
        <w:t>5</w:t>
      </w:r>
      <w:r>
        <w:rPr>
          <w:rFonts w:hint="eastAsia" w:ascii="仿宋" w:hAnsi="仿宋" w:eastAsia="仿宋" w:cs="仿宋"/>
          <w:b w:val="0"/>
          <w:bCs w:val="0"/>
          <w:sz w:val="30"/>
          <w:szCs w:val="30"/>
        </w:rPr>
        <w:t>日（星期</w:t>
      </w:r>
      <w:r>
        <w:rPr>
          <w:rFonts w:hint="eastAsia" w:ascii="仿宋" w:hAnsi="仿宋" w:eastAsia="仿宋" w:cs="仿宋"/>
          <w:b w:val="0"/>
          <w:bCs w:val="0"/>
          <w:sz w:val="30"/>
          <w:szCs w:val="30"/>
          <w:lang w:eastAsia="zh-CN"/>
        </w:rPr>
        <w:t>六</w:t>
      </w:r>
      <w:r>
        <w:rPr>
          <w:rFonts w:hint="eastAsia" w:ascii="仿宋" w:hAnsi="仿宋" w:eastAsia="仿宋" w:cs="仿宋"/>
          <w:b w:val="0"/>
          <w:bCs w:val="0"/>
          <w:sz w:val="30"/>
          <w:szCs w:val="30"/>
        </w:rPr>
        <w:t>）</w:t>
      </w:r>
      <w:r>
        <w:rPr>
          <w:rFonts w:hint="eastAsia" w:ascii="仿宋" w:hAnsi="仿宋" w:eastAsia="仿宋" w:cs="仿宋"/>
          <w:b w:val="0"/>
          <w:bCs w:val="0"/>
          <w:kern w:val="0"/>
          <w:sz w:val="30"/>
          <w:szCs w:val="30"/>
          <w:lang w:val="en-US" w:eastAsia="zh-CN"/>
        </w:rPr>
        <w:t>14</w:t>
      </w:r>
      <w:r>
        <w:rPr>
          <w:rFonts w:hint="eastAsia" w:ascii="仿宋" w:hAnsi="仿宋" w:eastAsia="仿宋" w:cs="仿宋"/>
          <w:b w:val="0"/>
          <w:bCs w:val="0"/>
          <w:kern w:val="0"/>
          <w:sz w:val="30"/>
          <w:szCs w:val="30"/>
        </w:rPr>
        <w:t>:00</w:t>
      </w:r>
    </w:p>
    <w:p>
      <w:pPr>
        <w:pStyle w:val="9"/>
        <w:tabs>
          <w:tab w:val="left" w:pos="0"/>
          <w:tab w:val="left" w:pos="851"/>
          <w:tab w:val="left" w:pos="1276"/>
        </w:tabs>
        <w:ind w:left="0" w:leftChars="0"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二、</w:t>
      </w:r>
      <w:r>
        <w:rPr>
          <w:rFonts w:hint="eastAsia" w:ascii="仿宋" w:hAnsi="仿宋" w:eastAsia="仿宋" w:cs="仿宋"/>
          <w:b w:val="0"/>
          <w:bCs w:val="0"/>
          <w:sz w:val="30"/>
          <w:szCs w:val="30"/>
          <w:lang w:eastAsia="zh-CN"/>
        </w:rPr>
        <w:t>会议</w:t>
      </w:r>
      <w:r>
        <w:rPr>
          <w:rFonts w:hint="eastAsia" w:ascii="仿宋" w:hAnsi="仿宋" w:eastAsia="仿宋" w:cs="仿宋"/>
          <w:b w:val="0"/>
          <w:bCs w:val="0"/>
          <w:sz w:val="30"/>
          <w:szCs w:val="30"/>
        </w:rPr>
        <w:t>地点</w:t>
      </w:r>
    </w:p>
    <w:p>
      <w:pPr>
        <w:ind w:left="596" w:leftChars="284" w:firstLine="0" w:firstLineChars="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eastAsia="zh-CN"/>
        </w:rPr>
        <w:t>合肥蜀山经济技术开发区</w:t>
      </w:r>
      <w:r>
        <w:rPr>
          <w:rFonts w:hint="eastAsia" w:ascii="仿宋" w:hAnsi="仿宋" w:eastAsia="仿宋" w:cs="仿宋"/>
          <w:b w:val="0"/>
          <w:bCs w:val="0"/>
          <w:sz w:val="30"/>
          <w:szCs w:val="30"/>
          <w:lang w:val="en-US" w:eastAsia="zh-CN"/>
        </w:rPr>
        <w:t xml:space="preserve">  </w:t>
      </w:r>
    </w:p>
    <w:p>
      <w:pPr>
        <w:ind w:left="596" w:leftChars="284" w:firstLine="0" w:firstLineChars="0"/>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val="en-US" w:eastAsia="zh-CN"/>
        </w:rPr>
        <w:t>电商园四期</w:t>
      </w:r>
      <w:r>
        <w:rPr>
          <w:rFonts w:hint="eastAsia" w:ascii="仿宋" w:hAnsi="仿宋" w:eastAsia="仿宋" w:cs="仿宋"/>
          <w:b w:val="0"/>
          <w:bCs w:val="0"/>
          <w:sz w:val="30"/>
          <w:szCs w:val="30"/>
          <w:lang w:eastAsia="zh-CN"/>
        </w:rPr>
        <w:t>会议中心（湖光路与振兴路交口东</w:t>
      </w:r>
      <w:r>
        <w:rPr>
          <w:rFonts w:hint="eastAsia" w:ascii="仿宋" w:hAnsi="仿宋" w:eastAsia="仿宋" w:cs="仿宋"/>
          <w:b w:val="0"/>
          <w:bCs w:val="0"/>
          <w:sz w:val="30"/>
          <w:szCs w:val="30"/>
          <w:lang w:val="en-US" w:eastAsia="zh-CN"/>
        </w:rPr>
        <w:t>100米，</w:t>
      </w:r>
      <w:r>
        <w:rPr>
          <w:rFonts w:hint="eastAsia" w:ascii="仿宋" w:hAnsi="仿宋" w:eastAsia="仿宋" w:cs="仿宋"/>
          <w:b w:val="0"/>
          <w:bCs w:val="0"/>
          <w:sz w:val="30"/>
          <w:szCs w:val="30"/>
          <w:lang w:eastAsia="zh-CN"/>
        </w:rPr>
        <w:t>环境科技大厦北边平台二楼）</w:t>
      </w:r>
    </w:p>
    <w:p>
      <w:pPr>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三、会议主持</w:t>
      </w:r>
    </w:p>
    <w:p>
      <w:pPr>
        <w:tabs>
          <w:tab w:val="left" w:pos="0"/>
          <w:tab w:val="left" w:pos="851"/>
        </w:tabs>
        <w:ind w:left="638" w:leftChars="304"/>
        <w:jc w:val="left"/>
        <w:rPr>
          <w:rFonts w:hint="eastAsia" w:ascii="仿宋" w:hAnsi="仿宋" w:eastAsia="仿宋" w:cs="仿宋"/>
          <w:b w:val="0"/>
          <w:bCs w:val="0"/>
          <w:sz w:val="30"/>
          <w:szCs w:val="30"/>
          <w:lang w:val="en-US"/>
        </w:rPr>
      </w:pPr>
      <w:r>
        <w:rPr>
          <w:rFonts w:hint="eastAsia" w:ascii="仿宋" w:hAnsi="仿宋" w:eastAsia="仿宋" w:cs="仿宋"/>
          <w:b w:val="0"/>
          <w:bCs w:val="0"/>
          <w:sz w:val="30"/>
          <w:szCs w:val="30"/>
          <w:lang w:eastAsia="zh-CN"/>
        </w:rPr>
        <w:t>省环保产业发展促进会副会长兼秘书长</w:t>
      </w:r>
      <w:r>
        <w:rPr>
          <w:rFonts w:hint="eastAsia" w:ascii="仿宋" w:hAnsi="仿宋" w:eastAsia="仿宋" w:cs="仿宋"/>
          <w:b w:val="0"/>
          <w:bCs w:val="0"/>
          <w:sz w:val="30"/>
          <w:szCs w:val="30"/>
          <w:lang w:val="en-US" w:eastAsia="zh-CN"/>
        </w:rPr>
        <w:t xml:space="preserve"> 张登亮</w:t>
      </w:r>
    </w:p>
    <w:p>
      <w:pPr>
        <w:pStyle w:val="9"/>
        <w:tabs>
          <w:tab w:val="left" w:pos="0"/>
          <w:tab w:val="left" w:pos="851"/>
          <w:tab w:val="left" w:pos="1276"/>
        </w:tabs>
        <w:ind w:firstLine="64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四、会议流程</w:t>
      </w:r>
    </w:p>
    <w:p>
      <w:pPr>
        <w:tabs>
          <w:tab w:val="left" w:pos="0"/>
          <w:tab w:val="left" w:pos="851"/>
        </w:tabs>
        <w:ind w:firstLine="600" w:firstLineChars="200"/>
        <w:rPr>
          <w:rFonts w:hint="eastAsia" w:ascii="仿宋" w:hAnsi="仿宋" w:eastAsia="仿宋" w:cs="仿宋"/>
          <w:b w:val="0"/>
          <w:bCs w:val="0"/>
          <w:kern w:val="0"/>
          <w:sz w:val="30"/>
          <w:szCs w:val="30"/>
          <w:lang w:eastAsia="zh-CN"/>
        </w:rPr>
      </w:pPr>
      <w:r>
        <w:rPr>
          <w:rFonts w:hint="eastAsia" w:ascii="仿宋" w:hAnsi="仿宋" w:eastAsia="仿宋" w:cs="仿宋"/>
          <w:b w:val="0"/>
          <w:bCs w:val="0"/>
          <w:kern w:val="0"/>
          <w:sz w:val="30"/>
          <w:szCs w:val="30"/>
          <w:lang w:val="en-US" w:eastAsia="zh-CN"/>
        </w:rPr>
        <w:t>13</w:t>
      </w:r>
      <w:r>
        <w:rPr>
          <w:rFonts w:hint="eastAsia" w:ascii="仿宋" w:hAnsi="仿宋" w:eastAsia="仿宋" w:cs="仿宋"/>
          <w:b w:val="0"/>
          <w:bCs w:val="0"/>
          <w:kern w:val="0"/>
          <w:sz w:val="30"/>
          <w:szCs w:val="30"/>
        </w:rPr>
        <w:t>:30-1</w:t>
      </w:r>
      <w:r>
        <w:rPr>
          <w:rFonts w:hint="eastAsia" w:ascii="仿宋" w:hAnsi="仿宋" w:eastAsia="仿宋" w:cs="仿宋"/>
          <w:b w:val="0"/>
          <w:bCs w:val="0"/>
          <w:kern w:val="0"/>
          <w:sz w:val="30"/>
          <w:szCs w:val="30"/>
          <w:lang w:val="en-US" w:eastAsia="zh-CN"/>
        </w:rPr>
        <w:t>4</w:t>
      </w:r>
      <w:r>
        <w:rPr>
          <w:rFonts w:hint="eastAsia" w:ascii="仿宋" w:hAnsi="仿宋" w:eastAsia="仿宋" w:cs="仿宋"/>
          <w:b w:val="0"/>
          <w:bCs w:val="0"/>
          <w:kern w:val="0"/>
          <w:sz w:val="30"/>
          <w:szCs w:val="30"/>
        </w:rPr>
        <w:t xml:space="preserve">:00  </w:t>
      </w:r>
      <w:r>
        <w:rPr>
          <w:rFonts w:hint="eastAsia" w:ascii="仿宋" w:hAnsi="仿宋" w:eastAsia="仿宋" w:cs="仿宋"/>
          <w:b w:val="0"/>
          <w:bCs w:val="0"/>
          <w:kern w:val="0"/>
          <w:sz w:val="30"/>
          <w:szCs w:val="30"/>
          <w:lang w:eastAsia="zh-CN"/>
        </w:rPr>
        <w:t>来宾签到入场</w:t>
      </w:r>
    </w:p>
    <w:p>
      <w:pPr>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1</w:t>
      </w:r>
      <w:r>
        <w:rPr>
          <w:rFonts w:hint="eastAsia" w:ascii="仿宋" w:hAnsi="仿宋" w:eastAsia="仿宋" w:cs="仿宋"/>
          <w:b w:val="0"/>
          <w:bCs w:val="0"/>
          <w:sz w:val="30"/>
          <w:szCs w:val="30"/>
          <w:lang w:val="en-US" w:eastAsia="zh-CN"/>
        </w:rPr>
        <w:t>4</w:t>
      </w:r>
      <w:r>
        <w:rPr>
          <w:rFonts w:hint="eastAsia" w:ascii="仿宋" w:hAnsi="仿宋" w:eastAsia="仿宋" w:cs="仿宋"/>
          <w:b w:val="0"/>
          <w:bCs w:val="0"/>
          <w:sz w:val="30"/>
          <w:szCs w:val="30"/>
        </w:rPr>
        <w:t>:00-1</w:t>
      </w:r>
      <w:r>
        <w:rPr>
          <w:rFonts w:hint="eastAsia" w:ascii="仿宋" w:hAnsi="仿宋" w:eastAsia="仿宋" w:cs="仿宋"/>
          <w:b w:val="0"/>
          <w:bCs w:val="0"/>
          <w:sz w:val="30"/>
          <w:szCs w:val="30"/>
          <w:lang w:val="en-US" w:eastAsia="zh-CN"/>
        </w:rPr>
        <w:t>4</w:t>
      </w:r>
      <w:r>
        <w:rPr>
          <w:rFonts w:hint="eastAsia" w:ascii="仿宋" w:hAnsi="仿宋" w:eastAsia="仿宋" w:cs="仿宋"/>
          <w:b w:val="0"/>
          <w:bCs w:val="0"/>
          <w:sz w:val="30"/>
          <w:szCs w:val="30"/>
        </w:rPr>
        <w:t>:05  主持人开场</w:t>
      </w:r>
    </w:p>
    <w:p>
      <w:pPr>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1</w:t>
      </w:r>
      <w:r>
        <w:rPr>
          <w:rFonts w:hint="eastAsia" w:ascii="仿宋" w:hAnsi="仿宋" w:eastAsia="仿宋" w:cs="仿宋"/>
          <w:b w:val="0"/>
          <w:bCs w:val="0"/>
          <w:sz w:val="30"/>
          <w:szCs w:val="30"/>
          <w:lang w:val="en-US" w:eastAsia="zh-CN"/>
        </w:rPr>
        <w:t>4</w:t>
      </w:r>
      <w:r>
        <w:rPr>
          <w:rFonts w:hint="eastAsia" w:ascii="仿宋" w:hAnsi="仿宋" w:eastAsia="仿宋" w:cs="仿宋"/>
          <w:b w:val="0"/>
          <w:bCs w:val="0"/>
          <w:sz w:val="30"/>
          <w:szCs w:val="30"/>
        </w:rPr>
        <w:t>:05-1</w:t>
      </w:r>
      <w:r>
        <w:rPr>
          <w:rFonts w:hint="eastAsia" w:ascii="仿宋" w:hAnsi="仿宋" w:eastAsia="仿宋" w:cs="仿宋"/>
          <w:b w:val="0"/>
          <w:bCs w:val="0"/>
          <w:sz w:val="30"/>
          <w:szCs w:val="30"/>
          <w:lang w:val="en-US" w:eastAsia="zh-CN"/>
        </w:rPr>
        <w:t>4</w:t>
      </w:r>
      <w:r>
        <w:rPr>
          <w:rFonts w:hint="eastAsia" w:ascii="仿宋" w:hAnsi="仿宋" w:eastAsia="仿宋" w:cs="仿宋"/>
          <w:b w:val="0"/>
          <w:bCs w:val="0"/>
          <w:sz w:val="30"/>
          <w:szCs w:val="30"/>
        </w:rPr>
        <w:t>:10  蜀山</w:t>
      </w:r>
      <w:r>
        <w:rPr>
          <w:rFonts w:hint="eastAsia" w:ascii="仿宋" w:hAnsi="仿宋" w:eastAsia="仿宋" w:cs="仿宋"/>
          <w:b w:val="0"/>
          <w:bCs w:val="0"/>
          <w:sz w:val="30"/>
          <w:szCs w:val="30"/>
          <w:lang w:eastAsia="zh-CN"/>
        </w:rPr>
        <w:t>经开</w:t>
      </w:r>
      <w:r>
        <w:rPr>
          <w:rFonts w:hint="eastAsia" w:ascii="仿宋" w:hAnsi="仿宋" w:eastAsia="仿宋" w:cs="仿宋"/>
          <w:b w:val="0"/>
          <w:bCs w:val="0"/>
          <w:sz w:val="30"/>
          <w:szCs w:val="30"/>
        </w:rPr>
        <w:t>区领导致辞</w:t>
      </w:r>
    </w:p>
    <w:p>
      <w:pPr>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1</w:t>
      </w:r>
      <w:r>
        <w:rPr>
          <w:rFonts w:hint="eastAsia" w:ascii="仿宋" w:hAnsi="仿宋" w:eastAsia="仿宋" w:cs="仿宋"/>
          <w:b w:val="0"/>
          <w:bCs w:val="0"/>
          <w:sz w:val="30"/>
          <w:szCs w:val="30"/>
          <w:lang w:val="en-US" w:eastAsia="zh-CN"/>
        </w:rPr>
        <w:t>4</w:t>
      </w:r>
      <w:r>
        <w:rPr>
          <w:rFonts w:hint="eastAsia" w:ascii="仿宋" w:hAnsi="仿宋" w:eastAsia="仿宋" w:cs="仿宋"/>
          <w:b w:val="0"/>
          <w:bCs w:val="0"/>
          <w:sz w:val="30"/>
          <w:szCs w:val="30"/>
        </w:rPr>
        <w:t>:10-1</w:t>
      </w:r>
      <w:r>
        <w:rPr>
          <w:rFonts w:hint="eastAsia" w:ascii="仿宋" w:hAnsi="仿宋" w:eastAsia="仿宋" w:cs="仿宋"/>
          <w:b w:val="0"/>
          <w:bCs w:val="0"/>
          <w:sz w:val="30"/>
          <w:szCs w:val="30"/>
          <w:lang w:val="en-US" w:eastAsia="zh-CN"/>
        </w:rPr>
        <w:t>4</w:t>
      </w:r>
      <w:r>
        <w:rPr>
          <w:rFonts w:hint="eastAsia" w:ascii="仿宋" w:hAnsi="仿宋" w:eastAsia="仿宋" w:cs="仿宋"/>
          <w:b w:val="0"/>
          <w:bCs w:val="0"/>
          <w:sz w:val="30"/>
          <w:szCs w:val="30"/>
        </w:rPr>
        <w:t xml:space="preserve">:30  </w:t>
      </w:r>
      <w:r>
        <w:rPr>
          <w:rFonts w:hint="eastAsia" w:ascii="仿宋" w:hAnsi="仿宋" w:eastAsia="仿宋" w:cs="仿宋"/>
          <w:b w:val="0"/>
          <w:bCs w:val="0"/>
          <w:sz w:val="30"/>
          <w:szCs w:val="30"/>
          <w:lang w:eastAsia="zh-CN"/>
        </w:rPr>
        <w:t>环境产业</w:t>
      </w:r>
      <w:r>
        <w:rPr>
          <w:rFonts w:hint="eastAsia" w:ascii="仿宋" w:hAnsi="仿宋" w:eastAsia="仿宋" w:cs="仿宋"/>
          <w:b w:val="0"/>
          <w:bCs w:val="0"/>
          <w:sz w:val="30"/>
          <w:szCs w:val="30"/>
        </w:rPr>
        <w:t>宣传推介</w:t>
      </w:r>
    </w:p>
    <w:p>
      <w:pPr>
        <w:ind w:firstLine="600" w:firstLineChars="200"/>
        <w:rPr>
          <w:rFonts w:hint="eastAsia" w:ascii="仿宋" w:hAnsi="仿宋" w:eastAsia="仿宋" w:cs="仿宋"/>
          <w:b w:val="0"/>
          <w:bCs w:val="0"/>
          <w:color w:val="000000" w:themeColor="text1"/>
          <w:sz w:val="30"/>
          <w:szCs w:val="30"/>
          <w:shd w:val="clear" w:color="auto" w:fill="auto"/>
          <w14:textFill>
            <w14:solidFill>
              <w14:schemeClr w14:val="tx1"/>
            </w14:solidFill>
          </w14:textFill>
        </w:rPr>
      </w:pPr>
      <w:r>
        <w:rPr>
          <w:rFonts w:hint="eastAsia" w:ascii="仿宋" w:hAnsi="仿宋" w:eastAsia="仿宋" w:cs="仿宋"/>
          <w:b w:val="0"/>
          <w:bCs w:val="0"/>
          <w:color w:val="000000" w:themeColor="text1"/>
          <w:sz w:val="30"/>
          <w:szCs w:val="30"/>
          <w:shd w:val="clear" w:color="auto" w:fill="auto"/>
          <w14:textFill>
            <w14:solidFill>
              <w14:schemeClr w14:val="tx1"/>
            </w14:solidFill>
          </w14:textFill>
        </w:rPr>
        <w:t>1</w:t>
      </w:r>
      <w:r>
        <w:rPr>
          <w:rFonts w:hint="eastAsia" w:ascii="仿宋" w:hAnsi="仿宋" w:eastAsia="仿宋" w:cs="仿宋"/>
          <w:b w:val="0"/>
          <w:bCs w:val="0"/>
          <w:color w:val="000000" w:themeColor="text1"/>
          <w:sz w:val="30"/>
          <w:szCs w:val="30"/>
          <w:shd w:val="clear" w:color="auto" w:fill="auto"/>
          <w:lang w:val="en-US" w:eastAsia="zh-CN"/>
          <w14:textFill>
            <w14:solidFill>
              <w14:schemeClr w14:val="tx1"/>
            </w14:solidFill>
          </w14:textFill>
        </w:rPr>
        <w:t>4</w:t>
      </w:r>
      <w:r>
        <w:rPr>
          <w:rFonts w:hint="eastAsia" w:ascii="仿宋" w:hAnsi="仿宋" w:eastAsia="仿宋" w:cs="仿宋"/>
          <w:b w:val="0"/>
          <w:bCs w:val="0"/>
          <w:color w:val="000000" w:themeColor="text1"/>
          <w:sz w:val="30"/>
          <w:szCs w:val="30"/>
          <w:shd w:val="clear" w:color="auto" w:fill="auto"/>
          <w14:textFill>
            <w14:solidFill>
              <w14:schemeClr w14:val="tx1"/>
            </w14:solidFill>
          </w14:textFill>
        </w:rPr>
        <w:t>:30-1</w:t>
      </w:r>
      <w:r>
        <w:rPr>
          <w:rFonts w:hint="eastAsia" w:ascii="仿宋" w:hAnsi="仿宋" w:eastAsia="仿宋" w:cs="仿宋"/>
          <w:b w:val="0"/>
          <w:bCs w:val="0"/>
          <w:color w:val="000000" w:themeColor="text1"/>
          <w:sz w:val="30"/>
          <w:szCs w:val="30"/>
          <w:shd w:val="clear" w:color="auto" w:fill="auto"/>
          <w:lang w:val="en-US" w:eastAsia="zh-CN"/>
          <w14:textFill>
            <w14:solidFill>
              <w14:schemeClr w14:val="tx1"/>
            </w14:solidFill>
          </w14:textFill>
        </w:rPr>
        <w:t>7</w:t>
      </w:r>
      <w:r>
        <w:rPr>
          <w:rFonts w:hint="eastAsia" w:ascii="仿宋" w:hAnsi="仿宋" w:eastAsia="仿宋" w:cs="仿宋"/>
          <w:b w:val="0"/>
          <w:bCs w:val="0"/>
          <w:color w:val="000000" w:themeColor="text1"/>
          <w:sz w:val="30"/>
          <w:szCs w:val="30"/>
          <w:shd w:val="clear" w:color="auto" w:fill="auto"/>
          <w14:textFill>
            <w14:solidFill>
              <w14:schemeClr w14:val="tx1"/>
            </w14:solidFill>
          </w14:textFill>
        </w:rPr>
        <w:t xml:space="preserve">:00  </w:t>
      </w:r>
      <w:r>
        <w:rPr>
          <w:rFonts w:hint="eastAsia" w:ascii="仿宋" w:hAnsi="仿宋" w:eastAsia="仿宋" w:cs="仿宋"/>
          <w:b w:val="0"/>
          <w:bCs w:val="0"/>
          <w:color w:val="000000" w:themeColor="text1"/>
          <w:sz w:val="30"/>
          <w:szCs w:val="30"/>
          <w:shd w:val="clear" w:color="auto" w:fill="auto"/>
          <w:lang w:val="en-US" w:eastAsia="zh-CN"/>
          <w14:textFill>
            <w14:solidFill>
              <w14:schemeClr w14:val="tx1"/>
            </w14:solidFill>
          </w14:textFill>
        </w:rPr>
        <w:t>十位专家教授一对一现场对接交流（中途10分钟茶歇）</w:t>
      </w:r>
    </w:p>
    <w:p>
      <w:pPr>
        <w:ind w:firstLine="600" w:firstLineChars="200"/>
        <w:rPr>
          <w:rFonts w:hint="eastAsia" w:ascii="仿宋" w:hAnsi="仿宋" w:eastAsia="仿宋" w:cs="仿宋"/>
          <w:b w:val="0"/>
          <w:bCs w:val="0"/>
          <w:color w:val="000000" w:themeColor="text1"/>
          <w:sz w:val="30"/>
          <w:szCs w:val="30"/>
          <w:shd w:val="clear" w:color="auto" w:fill="auto"/>
          <w14:textFill>
            <w14:solidFill>
              <w14:schemeClr w14:val="tx1"/>
            </w14:solidFill>
          </w14:textFill>
        </w:rPr>
      </w:pPr>
      <w:r>
        <w:rPr>
          <w:rFonts w:hint="eastAsia" w:ascii="仿宋" w:hAnsi="仿宋" w:eastAsia="仿宋" w:cs="仿宋"/>
          <w:b w:val="0"/>
          <w:bCs w:val="0"/>
          <w:color w:val="000000" w:themeColor="text1"/>
          <w:sz w:val="30"/>
          <w:szCs w:val="30"/>
          <w:shd w:val="clear" w:color="auto" w:fill="auto"/>
          <w14:textFill>
            <w14:solidFill>
              <w14:schemeClr w14:val="tx1"/>
            </w14:solidFill>
          </w14:textFill>
        </w:rPr>
        <w:t>1</w:t>
      </w:r>
      <w:r>
        <w:rPr>
          <w:rFonts w:hint="eastAsia" w:ascii="仿宋" w:hAnsi="仿宋" w:eastAsia="仿宋" w:cs="仿宋"/>
          <w:b w:val="0"/>
          <w:bCs w:val="0"/>
          <w:color w:val="000000" w:themeColor="text1"/>
          <w:sz w:val="30"/>
          <w:szCs w:val="30"/>
          <w:shd w:val="clear" w:color="auto" w:fill="auto"/>
          <w:lang w:val="en-US" w:eastAsia="zh-CN"/>
          <w14:textFill>
            <w14:solidFill>
              <w14:schemeClr w14:val="tx1"/>
            </w14:solidFill>
          </w14:textFill>
        </w:rPr>
        <w:t>7</w:t>
      </w:r>
      <w:r>
        <w:rPr>
          <w:rFonts w:hint="eastAsia" w:ascii="仿宋" w:hAnsi="仿宋" w:eastAsia="仿宋" w:cs="仿宋"/>
          <w:b w:val="0"/>
          <w:bCs w:val="0"/>
          <w:color w:val="000000" w:themeColor="text1"/>
          <w:sz w:val="30"/>
          <w:szCs w:val="30"/>
          <w:shd w:val="clear" w:color="auto" w:fill="auto"/>
          <w14:textFill>
            <w14:solidFill>
              <w14:schemeClr w14:val="tx1"/>
            </w14:solidFill>
          </w14:textFill>
        </w:rPr>
        <w:t>:</w:t>
      </w:r>
      <w:r>
        <w:rPr>
          <w:rFonts w:hint="eastAsia" w:ascii="仿宋" w:hAnsi="仿宋" w:eastAsia="仿宋" w:cs="仿宋"/>
          <w:b w:val="0"/>
          <w:bCs w:val="0"/>
          <w:color w:val="000000" w:themeColor="text1"/>
          <w:sz w:val="30"/>
          <w:szCs w:val="30"/>
          <w:shd w:val="clear" w:color="auto" w:fill="auto"/>
          <w:lang w:val="en-US" w:eastAsia="zh-CN"/>
          <w14:textFill>
            <w14:solidFill>
              <w14:schemeClr w14:val="tx1"/>
            </w14:solidFill>
          </w14:textFill>
        </w:rPr>
        <w:t>3</w:t>
      </w:r>
      <w:r>
        <w:rPr>
          <w:rFonts w:hint="eastAsia" w:ascii="仿宋" w:hAnsi="仿宋" w:eastAsia="仿宋" w:cs="仿宋"/>
          <w:b w:val="0"/>
          <w:bCs w:val="0"/>
          <w:color w:val="000000" w:themeColor="text1"/>
          <w:sz w:val="30"/>
          <w:szCs w:val="30"/>
          <w:shd w:val="clear" w:color="auto" w:fill="auto"/>
          <w14:textFill>
            <w14:solidFill>
              <w14:schemeClr w14:val="tx1"/>
            </w14:solidFill>
          </w14:textFill>
        </w:rPr>
        <w:t>0</w:t>
      </w:r>
      <w:r>
        <w:rPr>
          <w:rFonts w:hint="eastAsia" w:ascii="仿宋" w:hAnsi="仿宋" w:eastAsia="仿宋" w:cs="仿宋"/>
          <w:b w:val="0"/>
          <w:bCs w:val="0"/>
          <w:color w:val="000000" w:themeColor="text1"/>
          <w:sz w:val="30"/>
          <w:szCs w:val="30"/>
          <w:shd w:val="clear" w:color="auto" w:fill="auto"/>
          <w:lang w:val="en-US" w:eastAsia="zh-CN"/>
          <w14:textFill>
            <w14:solidFill>
              <w14:schemeClr w14:val="tx1"/>
            </w14:solidFill>
          </w14:textFill>
        </w:rPr>
        <w:t>-20:00  酒店用餐、现场交流</w:t>
      </w:r>
    </w:p>
    <w:p>
      <w:pPr>
        <w:rPr>
          <w:rFonts w:hint="eastAsia" w:ascii="仿宋" w:hAnsi="仿宋" w:eastAsia="仿宋" w:cs="仿宋"/>
          <w:b w:val="0"/>
          <w:bCs w:val="0"/>
          <w:color w:val="000000" w:themeColor="text1"/>
          <w:sz w:val="30"/>
          <w:szCs w:val="30"/>
          <w:shd w:val="clear" w:color="auto" w:fill="auto"/>
          <w14:textFill>
            <w14:solidFill>
              <w14:schemeClr w14:val="tx1"/>
            </w14:solidFill>
          </w14:textFill>
        </w:rPr>
      </w:pPr>
    </w:p>
    <w:p>
      <w:pPr>
        <w:spacing w:line="600" w:lineRule="exact"/>
        <w:jc w:val="center"/>
        <w:rPr>
          <w:rFonts w:hint="eastAsia" w:ascii="仿宋" w:hAnsi="仿宋" w:eastAsia="仿宋" w:cs="仿宋"/>
          <w:b w:val="0"/>
          <w:bCs w:val="0"/>
          <w:sz w:val="30"/>
          <w:szCs w:val="30"/>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600" w:lineRule="exact"/>
        <w:jc w:val="center"/>
        <w:rPr>
          <w:rFonts w:hint="eastAsia" w:ascii="仿宋" w:hAnsi="仿宋" w:eastAsia="仿宋" w:cs="仿宋"/>
          <w:b/>
          <w:bCs/>
          <w:sz w:val="30"/>
          <w:szCs w:val="30"/>
        </w:rPr>
      </w:pPr>
      <w:bookmarkStart w:id="0" w:name="_GoBack"/>
      <w:r>
        <w:rPr>
          <w:rFonts w:hint="eastAsia" w:ascii="仿宋" w:hAnsi="仿宋" w:eastAsia="仿宋" w:cs="仿宋"/>
          <w:b/>
          <w:bCs/>
          <w:sz w:val="30"/>
          <w:szCs w:val="30"/>
        </w:rPr>
        <w:t>合肥蜀山经济技术开发区简介</w:t>
      </w:r>
    </w:p>
    <w:bookmarkEnd w:id="0"/>
    <w:p>
      <w:pPr>
        <w:spacing w:line="600" w:lineRule="exact"/>
        <w:ind w:firstLine="600" w:firstLineChars="200"/>
        <w:rPr>
          <w:rFonts w:hint="eastAsia" w:ascii="仿宋" w:hAnsi="仿宋" w:eastAsia="仿宋" w:cs="仿宋"/>
          <w:sz w:val="30"/>
          <w:szCs w:val="30"/>
        </w:rPr>
      </w:pP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合肥蜀山经济技术开发区系2021年6月经国务院批准升级的国家级经济技术开发区，成为合肥市三大国家级开发区之一，于2002年获批成立，2003年启动建设，2006年获批省级开发区，核准规划面积6.75平方公里。先后获得全国首批国家电子商务示范基地、国家唯一的中国呼叫中心产业能力建设管理规范专业园区示范单位、绿色生态园区、数字智慧园区等多项国字号荣誉，是中国（合肥）跨境电子商务综合试验区核心区、安徽首家大数据小镇、省级现代服务业集聚示范区和创新型智慧园区试点单位。在省商务厅组织的培育期开发区考评中连续多年位居第一，在省发改委组织的全省131家省级以上开发区考评中排名逐年提升，2020年考评攀升至第21位，成为合肥市4家进入前30名开发区中唯一一家省级开发区。2020年9月，3.67平方公里的安徽自贸试验区合肥片区蜀山区块成功挂牌。2021年3月获批扩区，从6.75平方公里扩区到11.6平方公里，成为“十三五”以来我省唯一获批扩区的开发区。</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合肥蜀山经济技术开发区现有人口10万余人，距离合肥高铁南站、合肥火车站及合肥新桥国际机场均15公里左右，紧邻建设中的江淮运河，铁、公、空、水多种交通方式兼备。位于合肥综合性国家科学中心核心区，周边集聚了以中国科技大学、中科院合肥物质科学研究院为代表的多所高校和科研院所。生态环境优良，南依蜀山国家森林公园，北接董铺国家湿地公园，拥有4平方公里的“城市绿肺”四季花海公园，总体绿化覆盖率近70%，素有“园在林中，林在园中”的美称，被投资者及社会各界称为“最美最‘袖珍’开发区”。</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进入新时代，合肥蜀山经济技术开发区将以习近平新时代中国特色社会主义思想为指导，深入贯彻落实党的十九大和十九届二中、三中、四中、五中全会精神，坚持稳中求进工作总基调，坚持新发展理念，以高质量发展为核心目标，以激发对外经济活力为突破口，充分发挥窗口、示范、辐射和带动作用，着力推进国家级经济技术开发区开放创新、科技创新、制度创新，提升对外合作水平和经济发展质量，让生产生活生态、宜居宜业宜游、创新创业创造相得益彰，努力建设成为产业集聚、环境优美、社会和谐、功能完善的现代化开发区。</w:t>
      </w:r>
    </w:p>
    <w:p>
      <w:pPr>
        <w:spacing w:line="600" w:lineRule="exact"/>
        <w:rPr>
          <w:rFonts w:hint="eastAsia" w:ascii="仿宋" w:hAnsi="仿宋" w:eastAsia="仿宋" w:cs="仿宋"/>
          <w:sz w:val="30"/>
          <w:szCs w:val="30"/>
        </w:rPr>
      </w:pPr>
      <w:r>
        <w:rPr>
          <w:rFonts w:hint="eastAsia" w:ascii="仿宋" w:hAnsi="仿宋" w:eastAsia="仿宋" w:cs="仿宋"/>
          <w:sz w:val="30"/>
          <w:szCs w:val="30"/>
        </w:rPr>
        <w:br w:type="page"/>
      </w:r>
    </w:p>
    <w:p>
      <w:pPr>
        <w:spacing w:line="600" w:lineRule="exact"/>
        <w:jc w:val="center"/>
        <w:rPr>
          <w:rFonts w:hint="eastAsia" w:ascii="仿宋" w:hAnsi="仿宋" w:eastAsia="仿宋" w:cs="仿宋"/>
          <w:b/>
          <w:bCs/>
          <w:sz w:val="30"/>
          <w:szCs w:val="30"/>
        </w:rPr>
      </w:pPr>
      <w:r>
        <w:rPr>
          <w:rFonts w:hint="eastAsia" w:ascii="仿宋" w:hAnsi="仿宋" w:eastAsia="仿宋" w:cs="仿宋"/>
          <w:b/>
          <w:bCs/>
          <w:sz w:val="30"/>
          <w:szCs w:val="30"/>
        </w:rPr>
        <w:t>合肥运河新城简介</w:t>
      </w:r>
    </w:p>
    <w:p>
      <w:pPr>
        <w:spacing w:line="600" w:lineRule="exact"/>
        <w:jc w:val="center"/>
        <w:rPr>
          <w:rFonts w:hint="eastAsia" w:ascii="仿宋" w:hAnsi="仿宋" w:eastAsia="仿宋" w:cs="仿宋"/>
          <w:sz w:val="30"/>
          <w:szCs w:val="30"/>
        </w:rPr>
      </w:pP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合肥运河新城位于蜀山区西部，概念性总体规划116平方公里，近期规划30平方公里，西至新桥大道，东至小庙镇界，北至规划的湖光西路，南至建设中的江淮运河，其中核心启动区12平方公里。这里是合肥的西部门户、合六同城化的桥头堡、合淮一体化的支撑点，是合肥“十四五”规划的二级中心片区，列入市五大重点发展片区，同时也是合肥综合性国家科学中心的规划发展区和滨湖科学城的创新引领核片区，为合肥西部区域发展提供了重要平台和宝贵空间。</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运河新城因河而立，穿城而过的江淮大运河是运河新城最大的优势和资源。按照省委、省政府提出的“一河清泉水、一道风景线、一条经济带”的战略定位，发挥规划的龙头引领作用，坚持“四个优先、两个突出”(即基础设施优先、拆迁安置优先、社会事业优先、产业集聚优先，突出生态环保、突出产城一体)原则，建设一个国际化、生态化、创新型的运河新城。</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目前运河新城已编制获批城市总体规划1项、土地利用规划1项，实现了长江西路以南、江淮运河以北17平方公里区域的两规合一。已编制专项规划26项，基本做到各项规划全面覆盖、相互衔接，为运河新城的发展打下了坚实的基础。运河新城以市政基础设施建设为先导，规划构建出“三横四纵”主干路网框架，核心区在建道路共35条，今年全部竣工通车，搭建起运河新城12平方公里核心区路网框架。10万吨污水处理厂和有机资源处理中心基本建成，即将投入运营。</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超前谋划了运河新城的教育、医疗、社区服务等各类公共服务配套设施。规划有九年一贯制学校、省级示范高中、国际医院各1座，小学3座，幼儿园7座，综合性睦邻中心3座。目前已建成运河新城第一小学，主城区优质的安居苑小学教育集团入住，已经开学。建成9个班幼儿园1座。在建班幼儿园3座，中小学各1座。合肥八中运河新城校区正式立项，年内将开工建设。引进安徽医科大学临床医学院及附属医院，总占地面积514.6亩，总建筑面积72.2万平方米，建设一所本科院校和一座三甲医院，年内即将开学。</w:t>
      </w:r>
    </w:p>
    <w:p>
      <w:pPr>
        <w:spacing w:line="600" w:lineRule="exact"/>
        <w:ind w:firstLine="600" w:firstLineChars="200"/>
        <w:rPr>
          <w:rFonts w:hint="eastAsia" w:ascii="仿宋" w:hAnsi="仿宋" w:eastAsia="仿宋" w:cs="仿宋"/>
          <w:kern w:val="0"/>
          <w:sz w:val="30"/>
          <w:szCs w:val="30"/>
        </w:rPr>
      </w:pPr>
      <w:r>
        <w:rPr>
          <w:rFonts w:hint="eastAsia" w:ascii="仿宋" w:hAnsi="仿宋" w:eastAsia="仿宋" w:cs="仿宋"/>
          <w:sz w:val="30"/>
          <w:szCs w:val="30"/>
        </w:rPr>
        <w:t>正在编制的运河新城概念性总体规划和核心区城市设计，紧紧依托江淮运河这条主线，全面对标国际一流城市核心区和国内一线城市同类区域，以更高站位、更新理念、更国际化的视野，努力打造长三角一体化发展的产城融合示范区，建设一座环境友好的生态之城、创新引领的智慧之城、健康宜居的人文之城。</w:t>
      </w: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jc w:val="center"/>
        <w:rPr>
          <w:rFonts w:hint="eastAsia" w:ascii="仿宋" w:hAnsi="仿宋" w:eastAsia="仿宋" w:cs="仿宋"/>
          <w:sz w:val="30"/>
          <w:szCs w:val="30"/>
        </w:rPr>
      </w:pPr>
    </w:p>
    <w:p>
      <w:pPr>
        <w:jc w:val="center"/>
        <w:rPr>
          <w:rFonts w:hint="eastAsia" w:ascii="仿宋" w:hAnsi="仿宋" w:eastAsia="仿宋" w:cs="仿宋"/>
          <w:b/>
          <w:bCs/>
          <w:color w:val="000000"/>
          <w:sz w:val="30"/>
          <w:szCs w:val="30"/>
        </w:rPr>
      </w:pPr>
      <w:r>
        <w:rPr>
          <w:rFonts w:hint="eastAsia" w:ascii="仿宋" w:hAnsi="仿宋" w:eastAsia="仿宋" w:cs="仿宋"/>
          <w:b/>
          <w:bCs/>
          <w:sz w:val="30"/>
          <w:szCs w:val="30"/>
        </w:rPr>
        <w:t>“中国环境谷”简介</w:t>
      </w:r>
    </w:p>
    <w:p>
      <w:pPr>
        <w:rPr>
          <w:rFonts w:hint="eastAsia" w:ascii="仿宋" w:hAnsi="仿宋" w:eastAsia="仿宋" w:cs="仿宋"/>
          <w:sz w:val="30"/>
          <w:szCs w:val="30"/>
        </w:rPr>
      </w:pPr>
    </w:p>
    <w:p>
      <w:pPr>
        <w:spacing w:line="6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合肥综合性国家科学中心聚焦信息、能源、健康、环境四大领域，蜀山区主动承接环境领域科技研发和项目建设，完善环境产业发展体系，参与共建环境研究院，全力打造“中国环境谷”。围绕“151”环境科学研究与产业发展体系，即1个“合肥环境产业技术创新研究中心”，5个国家级研发平台，1个环境产业战略性新兴产业基地</w:t>
      </w:r>
      <w:r>
        <w:rPr>
          <w:rFonts w:hint="eastAsia" w:ascii="仿宋" w:hAnsi="仿宋" w:eastAsia="仿宋" w:cs="仿宋"/>
          <w:sz w:val="30"/>
          <w:szCs w:val="30"/>
        </w:rPr>
        <w:t>。将</w:t>
      </w:r>
      <w:r>
        <w:rPr>
          <w:rFonts w:hint="eastAsia" w:ascii="仿宋" w:hAnsi="仿宋" w:eastAsia="仿宋" w:cs="仿宋"/>
          <w:color w:val="000000"/>
          <w:sz w:val="30"/>
          <w:szCs w:val="30"/>
        </w:rPr>
        <w:t>“中国环境谷”建设成为科技成果丰富、人才力量雄厚、科研设施齐全、产业要素集聚的国家级战新产业集群，成为环境领域全国技术策源地、重大关键产品来源中心。以长三角G60科创走廊环境产业技术创新联盟为技术支撑，加快构建集技术研发、产业孵化、制造和服务于一体环保产业链，目前拥有以合肥中科环境监测技术国家工程实验室有限公司、中水三立数据技术股份有限公司、安徽宝龙环保科技有限公司、安徽宾肯电气股份有限公司等龙头骨干企业为代表的环境领域上下游规模以上企业139家，2021年上半年实现产值96亿元，力争到“十四五”末，建成运河新城环境科技小镇,实现环境产业产值500亿元。</w:t>
      </w: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rPr>
      </w:pPr>
    </w:p>
    <w:p>
      <w:pPr>
        <w:rPr>
          <w:rFonts w:hint="eastAsia"/>
        </w:rPr>
      </w:pPr>
    </w:p>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r>
      <w:rPr>
        <w:rFonts w:hint="eastAsia"/>
        <w:lang w:val="en-US" w:eastAsia="zh-CN"/>
      </w:rPr>
      <w:t>1</w:t>
    </w:r>
  </w:p>
  <w:p>
    <w:pPr>
      <w:pStyle w:val="2"/>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03610921"/>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1603610921"/>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p>
    <w:pPr>
      <w:pStyle w:val="2"/>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A8"/>
    <w:rsid w:val="00047F00"/>
    <w:rsid w:val="00195A4A"/>
    <w:rsid w:val="003003EE"/>
    <w:rsid w:val="00395704"/>
    <w:rsid w:val="004101AD"/>
    <w:rsid w:val="00441139"/>
    <w:rsid w:val="00461913"/>
    <w:rsid w:val="0046630A"/>
    <w:rsid w:val="00560879"/>
    <w:rsid w:val="00561AD7"/>
    <w:rsid w:val="0056317E"/>
    <w:rsid w:val="005821DA"/>
    <w:rsid w:val="0058799D"/>
    <w:rsid w:val="00672ABF"/>
    <w:rsid w:val="00834BA8"/>
    <w:rsid w:val="00843011"/>
    <w:rsid w:val="009528DC"/>
    <w:rsid w:val="009A6C9A"/>
    <w:rsid w:val="00A775BF"/>
    <w:rsid w:val="00AF59B9"/>
    <w:rsid w:val="00D0301F"/>
    <w:rsid w:val="00D719A2"/>
    <w:rsid w:val="00DA2D92"/>
    <w:rsid w:val="00DE4F73"/>
    <w:rsid w:val="00EC0D7B"/>
    <w:rsid w:val="00F001A6"/>
    <w:rsid w:val="0B1814AD"/>
    <w:rsid w:val="16017D6E"/>
    <w:rsid w:val="55010CF7"/>
    <w:rsid w:val="77080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eastAsiaTheme="minorEastAsia"/>
      <w:kern w:val="0"/>
      <w:sz w:val="24"/>
      <w:szCs w:val="22"/>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0"/>
    <w:pPr>
      <w:ind w:firstLine="420" w:firstLineChars="200"/>
    </w:pPr>
    <w:rPr>
      <w:rFonts w:ascii="Times New Roman" w:hAnsi="Times New Roman"/>
    </w:rPr>
  </w:style>
  <w:style w:type="character" w:customStyle="1" w:styleId="10">
    <w:name w:val="font31"/>
    <w:basedOn w:val="5"/>
    <w:qFormat/>
    <w:uiPriority w:val="0"/>
    <w:rPr>
      <w:rFonts w:hint="eastAsia" w:ascii="仿宋_GB2312" w:eastAsia="仿宋_GB2312" w:cs="仿宋_GB2312"/>
      <w:color w:val="000000"/>
      <w:sz w:val="28"/>
      <w:szCs w:val="28"/>
      <w:u w:val="none"/>
    </w:rPr>
  </w:style>
  <w:style w:type="character" w:customStyle="1" w:styleId="11">
    <w:name w:val="font41"/>
    <w:basedOn w:val="5"/>
    <w:qFormat/>
    <w:uiPriority w:val="0"/>
    <w:rPr>
      <w:rFonts w:hint="eastAsia" w:ascii="仿宋_GB2312" w:eastAsia="仿宋_GB2312" w:cs="仿宋_GB2312"/>
      <w:b/>
      <w:bCs/>
      <w:color w:val="000000"/>
      <w:sz w:val="28"/>
      <w:szCs w:val="28"/>
      <w:u w:val="none"/>
    </w:rPr>
  </w:style>
  <w:style w:type="character" w:customStyle="1" w:styleId="12">
    <w:name w:val="font91"/>
    <w:basedOn w:val="5"/>
    <w:qFormat/>
    <w:uiPriority w:val="0"/>
    <w:rPr>
      <w:rFonts w:hint="eastAsia" w:ascii="仿宋_GB2312" w:eastAsia="仿宋_GB2312" w:cs="仿宋_GB2312"/>
      <w:color w:val="000000"/>
      <w:sz w:val="28"/>
      <w:szCs w:val="28"/>
      <w:u w:val="none"/>
    </w:rPr>
  </w:style>
  <w:style w:type="character" w:customStyle="1" w:styleId="13">
    <w:name w:val="font61"/>
    <w:basedOn w:val="5"/>
    <w:qFormat/>
    <w:uiPriority w:val="0"/>
    <w:rPr>
      <w:rFonts w:hint="eastAsia" w:ascii="仿宋_GB2312" w:eastAsia="仿宋_GB2312" w:cs="仿宋_GB2312"/>
      <w:b/>
      <w:bCs/>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904</Words>
  <Characters>5153</Characters>
  <Lines>42</Lines>
  <Paragraphs>12</Paragraphs>
  <TotalTime>2</TotalTime>
  <ScaleCrop>false</ScaleCrop>
  <LinksUpToDate>false</LinksUpToDate>
  <CharactersWithSpaces>6045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2021-07-20T12:22:00Z</dcterms:created>
  <dc:creator>admin</dc:creator>
  <cp:lastModifiedBy>Administrator</cp:lastModifiedBy>
  <dcterms:modified xsi:type="dcterms:W3CDTF">2021-09-08T02:56:50Z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97C48312FBB84F43AAD3A77AA6675522</vt:lpwstr>
  </property>
</Properties>
</file>