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both"/>
        <w:rPr>
          <w:rFonts w:hint="default" w:ascii="黑体" w:hAnsi="黑体" w:eastAsia="黑体"/>
          <w:sz w:val="28"/>
          <w:szCs w:val="13"/>
          <w:lang w:val="en-US" w:eastAsia="zh-CN"/>
        </w:rPr>
      </w:pPr>
      <w:r>
        <w:rPr>
          <w:rFonts w:hint="eastAsia" w:ascii="黑体" w:hAnsi="黑体" w:eastAsia="黑体"/>
          <w:sz w:val="28"/>
          <w:szCs w:val="13"/>
          <w:lang w:val="en-US" w:eastAsia="zh-CN"/>
        </w:rPr>
        <w:t>附件1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黑体" w:hAnsi="黑体" w:eastAsia="黑体"/>
          <w:sz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16"/>
        </w:rPr>
      </w:pPr>
      <w:r>
        <w:rPr>
          <w:rFonts w:hint="eastAsia" w:ascii="方正小标宋_GBK" w:hAnsi="方正小标宋_GBK" w:eastAsia="方正小标宋_GBK" w:cs="方正小标宋_GBK"/>
          <w:sz w:val="36"/>
          <w:szCs w:val="16"/>
        </w:rPr>
        <w:t>建设施工领域环境信用评价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仿宋_GB2312"/>
        </w:rPr>
      </w:pPr>
      <w:r>
        <w:rPr>
          <w:rFonts w:hint="eastAsia" w:ascii="方正小标宋_GBK" w:hAnsi="方正小标宋_GBK" w:eastAsia="方正小标宋_GBK" w:cs="方正小标宋_GBK"/>
          <w:sz w:val="36"/>
          <w:szCs w:val="16"/>
        </w:rPr>
        <w:t>申报指南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一、申报对象</w:t>
      </w:r>
    </w:p>
    <w:p>
      <w:pPr>
        <w:pStyle w:val="8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spacing w:beforeLines="0" w:afterLines="0"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新（改、扩）建的房屋建筑工程、公路及铁路建设工程、轨道交通建设工程、市政公用工程、水利水电工程、线路管道工程、电力工程、设备安装工程、装修装饰工程及拆除工程等施工项目。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二、评价依据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（一）《社会信用体系建设规划纲要(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2014-2020</w:t>
      </w:r>
      <w:r>
        <w:rPr>
          <w:rFonts w:hint="eastAsia" w:ascii="仿宋_GB2312" w:hAnsi="仿宋_GB2312" w:eastAsia="仿宋_GB2312" w:cs="仿宋_GB2312"/>
          <w:sz w:val="30"/>
          <w:szCs w:val="30"/>
        </w:rPr>
        <w:t>)年》 (国发【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2014】21</w:t>
      </w:r>
      <w:r>
        <w:rPr>
          <w:rFonts w:hint="eastAsia" w:ascii="仿宋_GB2312" w:hAnsi="仿宋_GB2312" w:eastAsia="仿宋_GB2312" w:cs="仿宋_GB2312"/>
          <w:sz w:val="30"/>
          <w:szCs w:val="30"/>
        </w:rPr>
        <w:t>号)；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（二）《中华人民共和国环境保护法》和《建设施工单位环境信用评估管理办法》。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5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申报项目应当符合以下条件：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.在建设项目施工过程中能严格按照科学环境管理和规划设计，积极选用环保新技术、新产品、新工艺；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.在施工过程中制订科学合理的环保制度及生态保护技术方案，防止对生态环境的破坏；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.遵守国家和地方环保法律法规，近一年内未受到环保行政主管部门处罚，无不良信用行为；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.相关资证和管理体系齐全；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.我会会员。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.营业执照（副本）复印件；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.公司及项目简介；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.有效期内的资质证书或许可证书复印件及相关荣誉证书复印件；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施工现场环境管理制度；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施工现场污染治理措施；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污染治理效果分析报告；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.施工现场水土保持方案；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.施工现场环境污染应急预案；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.其他需要提供的附件证明材料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五、评价程序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为保证评价结果的客观性、公正性、独立性和科学性，我会将根据《建设施工单位环境信用评估管理办法》等相关规定进行评价并经公示无异议后，我会将颁发信用评价等级证书。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说明：符合评价条件的单位自愿参加，评价不收取任何费用，涉及必要的现场考察所产生的专家及差旅费用由申报企业自行承担</w:t>
      </w: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六、不予评价的情况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有下列情形之一的，申请将不予评价：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（一）被列入国家企业信用公示失信“黑名单”的；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（二）在招投标领域有严重失信行为的；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（三）被生态环境部门处罚过的项目；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（四）申请之日前两年内发生一般及以上级别安全事故，或因恶意欠薪引发的劳资纠纷的；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（五）申请之日前两年内存在被处以暂扣或吊销许可证或执照行政处罚的；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（六）正在进行有可能影响该企业正常经营活动的重大诉讼或者仲裁的，或其主要财产因债务纠纷已被法院采取保全措施的，或正在被法院强制执行重大债务裁定判决的；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00" w:firstLineChars="200"/>
        <w:textAlignment w:val="auto"/>
        <w:sectPr>
          <w:footerReference r:id="rId4" w:type="first"/>
          <w:footerReference r:id="rId3" w:type="default"/>
          <w:pgSz w:w="11906" w:h="16838"/>
          <w:pgMar w:top="1134" w:right="1797" w:bottom="1134" w:left="1797" w:header="851" w:footer="425" w:gutter="0"/>
          <w:pgNumType w:start="1"/>
          <w:cols w:space="720" w:num="1"/>
          <w:titlePg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（七）涉嫌刑事犯罪的。</w:t>
      </w:r>
    </w:p>
    <w:tbl>
      <w:tblPr>
        <w:tblStyle w:val="5"/>
        <w:tblpPr w:leftFromText="180" w:rightFromText="180" w:vertAnchor="page" w:horzAnchor="page" w:tblpX="1627" w:tblpY="2119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6"/>
        <w:gridCol w:w="1228"/>
        <w:gridCol w:w="985"/>
        <w:gridCol w:w="1106"/>
        <w:gridCol w:w="1106"/>
        <w:gridCol w:w="1106"/>
        <w:gridCol w:w="1106"/>
        <w:gridCol w:w="1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8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_GB2312"/>
                <w:b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建设工程企业环保信用评价分值表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一级指标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二级指标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总分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比率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一级指标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二级指标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总分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比率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管理指标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现场清洁度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3%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储存间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0"/>
              </w:rPr>
              <w:t>现场次序化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烟尘油烟净化装置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工地绿化优美度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车辆</w:t>
            </w:r>
            <w:r>
              <w:rPr>
                <w:rFonts w:ascii="宋体" w:hAnsi="宋体" w:cs="楷体_GB2312"/>
                <w:kern w:val="0"/>
                <w:sz w:val="20"/>
              </w:rPr>
              <w:t>机械</w:t>
            </w:r>
            <w:r>
              <w:rPr>
                <w:rFonts w:hint="eastAsia" w:ascii="宋体" w:hAnsi="宋体" w:cs="楷体_GB2312"/>
                <w:kern w:val="0"/>
                <w:sz w:val="20"/>
              </w:rPr>
              <w:t>设备环保装置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环保制度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劳保用品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机构及培训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环境监测</w:t>
            </w:r>
            <w:r>
              <w:rPr>
                <w:rFonts w:hint="eastAsia" w:ascii="宋体" w:hAnsi="宋体" w:cs="楷体_GB2312"/>
                <w:kern w:val="0"/>
                <w:sz w:val="20"/>
              </w:rPr>
              <w:t>系统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证照资质及财务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6%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操作指标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污水排放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环保方案和污染识别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0"/>
              </w:rPr>
              <w:t>烟尘废气控制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节能降耗制度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道路车辆降尘操作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环境突发应急预案</w:t>
            </w:r>
            <w:r>
              <w:rPr>
                <w:rFonts w:hint="eastAsia" w:ascii="宋体" w:hAnsi="宋体" w:cs="楷体_GB2312"/>
                <w:kern w:val="0"/>
                <w:sz w:val="20"/>
              </w:rPr>
              <w:t>及补偿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材料及土方堆放操作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保障指标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0"/>
              </w:rPr>
              <w:t>降尘喷雾设备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噪音控制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车辆</w:t>
            </w:r>
            <w:r>
              <w:rPr>
                <w:rFonts w:hint="eastAsia" w:ascii="宋体" w:hAnsi="宋体" w:cs="楷体_GB2312"/>
                <w:kern w:val="0"/>
                <w:sz w:val="20"/>
              </w:rPr>
              <w:t>冲洗设备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垃圾</w:t>
            </w:r>
            <w:r>
              <w:rPr>
                <w:rFonts w:hint="eastAsia" w:ascii="宋体" w:hAnsi="宋体" w:cs="楷体_GB2312"/>
                <w:kern w:val="0"/>
                <w:sz w:val="20"/>
              </w:rPr>
              <w:t>危废</w:t>
            </w:r>
            <w:r>
              <w:rPr>
                <w:rFonts w:ascii="宋体" w:hAnsi="宋体" w:cs="楷体_GB2312"/>
                <w:kern w:val="0"/>
                <w:sz w:val="20"/>
              </w:rPr>
              <w:t>清理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污水处理沉淀池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水土流失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围档围网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植被恢复与土地复垦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遮盖材料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光污染控制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声屏障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环保技术和材料使用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挡强光设施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节能奖惩措施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8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注：根据施工类型、阶段、区域、气候的不同比率可调整；评估分值采用层次分析法计算指标权重。</w:t>
            </w:r>
          </w:p>
        </w:tc>
      </w:tr>
    </w:tbl>
    <w:p>
      <w:pPr>
        <w:pStyle w:val="9"/>
        <w:ind w:firstLine="600" w:firstLineChars="200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七、评分细则</w:t>
      </w:r>
    </w:p>
    <w:p>
      <w:pPr>
        <w:pStyle w:val="9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JjMzg0NDNjMmJiNDJmYjIwODNmYmM0MTQzYzUifQ=="/>
  </w:docVars>
  <w:rsids>
    <w:rsidRoot w:val="5A8E48D2"/>
    <w:rsid w:val="005543AE"/>
    <w:rsid w:val="008A5CC1"/>
    <w:rsid w:val="00B41C14"/>
    <w:rsid w:val="014C4E2B"/>
    <w:rsid w:val="096F75E8"/>
    <w:rsid w:val="0DAC2163"/>
    <w:rsid w:val="1B7C3C93"/>
    <w:rsid w:val="27393AEB"/>
    <w:rsid w:val="37C3221A"/>
    <w:rsid w:val="3C335328"/>
    <w:rsid w:val="496D3477"/>
    <w:rsid w:val="56661153"/>
    <w:rsid w:val="584C2AD5"/>
    <w:rsid w:val="5A8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一级条标题"/>
    <w:next w:val="9"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Times New Roman" w:cs="Times New Roman"/>
      <w:sz w:val="21"/>
      <w:lang w:val="en-US" w:eastAsia="zh-CN" w:bidi="ar-SA"/>
    </w:rPr>
  </w:style>
  <w:style w:type="paragraph" w:customStyle="1" w:styleId="10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1222</Words>
  <Characters>1346</Characters>
  <Lines>11</Lines>
  <Paragraphs>3</Paragraphs>
  <TotalTime>5</TotalTime>
  <ScaleCrop>false</ScaleCrop>
  <LinksUpToDate>false</LinksUpToDate>
  <CharactersWithSpaces>1355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2021-10-13T03:39:00Z</dcterms:created>
  <dc:creator>MacBooK Pro</dc:creator>
  <cp:lastModifiedBy>环保</cp:lastModifiedBy>
  <dcterms:modified xsi:type="dcterms:W3CDTF">2022-10-12T01:41:11Z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D30D5F977106484EBF24A97BC085B6F3</vt:lpwstr>
  </property>
</Properties>
</file>